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7AA89" w14:textId="77777777" w:rsidR="000A525B" w:rsidRDefault="000A525B"/>
    <w:p w14:paraId="43F628B4" w14:textId="77777777" w:rsidR="00405CCA" w:rsidRDefault="00405CCA"/>
    <w:p w14:paraId="5584608C" w14:textId="77777777" w:rsidR="006443DD" w:rsidRDefault="006443DD"/>
    <w:p w14:paraId="5278CEEC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7FA71B6E" w14:textId="77777777" w:rsidR="00C33180" w:rsidRDefault="00C33180"/>
    <w:p w14:paraId="48D45A26" w14:textId="77777777" w:rsidR="00C33180" w:rsidRDefault="00F77E4C" w:rsidP="007A3538">
      <w:pPr>
        <w:pStyle w:val="20Fichethmatique"/>
      </w:pPr>
      <w:r>
        <w:t>Article-type</w:t>
      </w:r>
    </w:p>
    <w:p w14:paraId="15934224" w14:textId="77777777" w:rsidR="00C33180" w:rsidRDefault="00F26E7D" w:rsidP="00F52776">
      <w:pPr>
        <w:pStyle w:val="21FTTitre"/>
      </w:pPr>
      <w:r w:rsidRPr="00F26E7D">
        <w:t>Objets protégés d’importance nationale, régionale/cantonale et locale/communale du patrimoine bâti</w:t>
      </w:r>
    </w:p>
    <w:p w14:paraId="4D5D2CDA" w14:textId="77777777" w:rsidR="00C33180" w:rsidRDefault="00C33180"/>
    <w:p w14:paraId="0A8E95DE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1B1823FE" w14:textId="5B05BFE6" w:rsidR="00071F0A" w:rsidRDefault="00F26E7D">
      <w:hyperlink r:id="rId11" w:history="1">
        <w:r w:rsidRPr="009A4A61">
          <w:rPr>
            <w:rStyle w:val="Lienhypertexte"/>
          </w:rPr>
          <w:t>Patrimoine culturel : sites construits, bâtiments dignes de protection, voies de communication historiques et secteurs archéologiques</w:t>
        </w:r>
      </w:hyperlink>
    </w:p>
    <w:p w14:paraId="08297F8C" w14:textId="77777777" w:rsidR="00BE4449" w:rsidRDefault="00BE4449"/>
    <w:p w14:paraId="3B0EE125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44E026A0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6636AE53" w14:textId="77777777" w:rsidR="00994E57" w:rsidRDefault="00994E57"/>
    <w:p w14:paraId="5ACA9D10" w14:textId="77777777" w:rsidR="00994E57" w:rsidRDefault="00752F75" w:rsidP="00911881">
      <w:pPr>
        <w:pStyle w:val="40ArtTitre"/>
        <w:jc w:val="left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F26E7D" w:rsidRPr="00F26E7D">
        <w:t>Objets protégés d’importance nationale, régionale/cantonale et locale/communale du patrimoine bâti</w:t>
      </w:r>
    </w:p>
    <w:p w14:paraId="29F852C5" w14:textId="77777777" w:rsidR="00F26E7D" w:rsidRPr="006D3EEA" w:rsidRDefault="00F26E7D" w:rsidP="00F26E7D">
      <w:pPr>
        <w:pStyle w:val="41Artalina"/>
      </w:pPr>
      <w:r w:rsidRPr="006D3EEA">
        <w:t>Les objets classés d’importance nationale par la Confédération et mis sous protection par le Conseil d’État et les objets classés d’importance régionale/cantonale et mis sous protection par le Conseil d’État qui figurent dans l’inventaire du patrimoine bâti (fiches techniques) sont protégés</w:t>
      </w:r>
      <w:r w:rsidRPr="00911881">
        <w:t xml:space="preserve">. </w:t>
      </w:r>
      <w:r w:rsidRPr="006D3EEA">
        <w:rPr>
          <w:highlight w:val="green"/>
        </w:rPr>
        <w:t>Ils figurent à titre indicatif sur le plan d’affectation des zones</w:t>
      </w:r>
      <w:r w:rsidRPr="006D3EEA">
        <w:rPr>
          <w:rStyle w:val="Appelnotedebasdep"/>
          <w:highlight w:val="green"/>
        </w:rPr>
        <w:footnoteReference w:id="1"/>
      </w:r>
      <w:r w:rsidRPr="006D3EEA">
        <w:t xml:space="preserve">. </w:t>
      </w:r>
    </w:p>
    <w:p w14:paraId="368C0EE2" w14:textId="77777777" w:rsidR="00F26E7D" w:rsidRPr="006123BB" w:rsidRDefault="00F26E7D" w:rsidP="00F26E7D">
      <w:pPr>
        <w:pStyle w:val="41Artalina"/>
      </w:pPr>
      <w:r w:rsidRPr="00130DF8">
        <w:t xml:space="preserve">Les objets </w:t>
      </w:r>
      <w:r w:rsidRPr="002716EA">
        <w:t>classés d’importance locale</w:t>
      </w:r>
      <w:r>
        <w:t>/communale</w:t>
      </w:r>
      <w:r w:rsidRPr="002716EA">
        <w:t xml:space="preserve"> par l’autorité communale et approuvés par le Conseil d’État qui figurent </w:t>
      </w:r>
      <w:r>
        <w:t>dans l’inventaire du patrimoine bâti</w:t>
      </w:r>
      <w:r w:rsidRPr="002716EA">
        <w:t xml:space="preserve"> (plan général, fiches techniques) sont protégés</w:t>
      </w:r>
      <w:r w:rsidRPr="006123BB">
        <w:t>.</w:t>
      </w:r>
      <w:r>
        <w:t xml:space="preserve"> </w:t>
      </w:r>
      <w:r w:rsidRPr="004E7220">
        <w:rPr>
          <w:highlight w:val="green"/>
        </w:rPr>
        <w:t>Ils figurent à titre indicatif sur le plan d’affectation des zones</w:t>
      </w:r>
      <w:r>
        <w:rPr>
          <w:rStyle w:val="Appelnotedebasdep"/>
          <w:highlight w:val="green"/>
        </w:rPr>
        <w:footnoteReference w:id="2"/>
      </w:r>
      <w:r>
        <w:t>.</w:t>
      </w:r>
    </w:p>
    <w:p w14:paraId="3623BA3C" w14:textId="77777777" w:rsidR="00F26E7D" w:rsidRDefault="00F26E7D" w:rsidP="00F26E7D">
      <w:pPr>
        <w:pStyle w:val="41Artalina"/>
      </w:pPr>
      <w:r w:rsidRPr="006123BB">
        <w:t>Les prescriptions figurant dans le document « Notation et prescriptions générales</w:t>
      </w:r>
      <w:r>
        <w:t xml:space="preserve"> de sauvegarde</w:t>
      </w:r>
      <w:r w:rsidRPr="006123BB">
        <w:t xml:space="preserve"> » annexé fixent les utilisations et modifications compatibles avec </w:t>
      </w:r>
      <w:r>
        <w:t>ces objets</w:t>
      </w:r>
      <w:r w:rsidRPr="006123BB">
        <w:t>.</w:t>
      </w:r>
      <w:r>
        <w:t xml:space="preserve"> Elles figurent en annexe à titre indicatif.</w:t>
      </w:r>
    </w:p>
    <w:p w14:paraId="13AC6A3D" w14:textId="77777777" w:rsidR="00994E57" w:rsidRDefault="00F26E7D" w:rsidP="00F26E7D">
      <w:pPr>
        <w:pStyle w:val="41Artalina"/>
      </w:pPr>
      <w:r>
        <w:t>Toute autre obligation liée</w:t>
      </w:r>
      <w:r w:rsidRPr="008E1F30">
        <w:t xml:space="preserve"> à la préservation </w:t>
      </w:r>
      <w:r>
        <w:t>de ce patrimoine est</w:t>
      </w:r>
      <w:r w:rsidRPr="008E1F30">
        <w:t xml:space="preserve"> régie par la législation applicable en la matière</w:t>
      </w:r>
      <w:r w:rsidRPr="00B9117C">
        <w:t xml:space="preserve"> </w:t>
      </w:r>
      <w:r>
        <w:t>et les décisions du Conseil d’État y relatives</w:t>
      </w:r>
      <w:r w:rsidRPr="008E1F30">
        <w:t>.</w:t>
      </w:r>
    </w:p>
    <w:p w14:paraId="040123FC" w14:textId="77777777" w:rsidR="00DE3A3F" w:rsidRDefault="00DE3A3F" w:rsidP="00DE3A3F">
      <w:pPr>
        <w:tabs>
          <w:tab w:val="left" w:pos="2025"/>
        </w:tabs>
      </w:pPr>
    </w:p>
    <w:p w14:paraId="3ACE2568" w14:textId="14D2F616" w:rsidR="009502E8" w:rsidRDefault="009502E8">
      <w:pPr>
        <w:spacing w:after="160" w:line="259" w:lineRule="auto"/>
        <w:jc w:val="left"/>
        <w:rPr>
          <w:rFonts w:cs="Arial"/>
          <w:szCs w:val="19"/>
        </w:rPr>
      </w:pPr>
      <w:r>
        <w:rPr>
          <w:rFonts w:cs="Arial"/>
          <w:szCs w:val="19"/>
        </w:rPr>
        <w:br w:type="page"/>
      </w:r>
    </w:p>
    <w:p w14:paraId="0E97BA4F" w14:textId="77777777" w:rsidR="00DE3A3F" w:rsidRPr="00C930B9" w:rsidRDefault="00DE3A3F" w:rsidP="00DE3A3F">
      <w:pPr>
        <w:rPr>
          <w:rFonts w:cs="Arial"/>
          <w:szCs w:val="19"/>
        </w:rPr>
      </w:pPr>
    </w:p>
    <w:p w14:paraId="6DD323F7" w14:textId="77777777" w:rsidR="00DE3A3F" w:rsidRPr="00C930B9" w:rsidRDefault="00DE3A3F" w:rsidP="00DE3A3F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E3A3F" w:rsidRPr="00C930B9" w14:paraId="156D4550" w14:textId="77777777" w:rsidTr="008C1C15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17AE92" w14:textId="77777777" w:rsidR="00DE3A3F" w:rsidRPr="00C930B9" w:rsidRDefault="00DE3A3F" w:rsidP="004E6B1F">
            <w:pPr>
              <w:pStyle w:val="31FTTABServices-Valid"/>
            </w:pPr>
            <w:r w:rsidRPr="00C930B9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90E9FD" w14:textId="77777777" w:rsidR="00DE3A3F" w:rsidRPr="00C930B9" w:rsidRDefault="00DE3A3F" w:rsidP="004E6B1F">
            <w:pPr>
              <w:pStyle w:val="31FTTABServices-Valid"/>
            </w:pPr>
            <w:r w:rsidRPr="00C930B9">
              <w:t>Coordonnées</w:t>
            </w:r>
          </w:p>
        </w:tc>
      </w:tr>
      <w:tr w:rsidR="00DE3A3F" w:rsidRPr="00C930B9" w14:paraId="65EFAF34" w14:textId="77777777" w:rsidTr="008C1C15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C08BC98" w14:textId="77777777" w:rsidR="00DE3A3F" w:rsidRPr="00C930B9" w:rsidRDefault="00DE3A3F" w:rsidP="004E6B1F">
            <w:pPr>
              <w:pStyle w:val="31FTTABServices-Valid"/>
            </w:pPr>
            <w:r w:rsidRPr="00C930B9">
              <w:t>Service immobilier et patrimoine (SIP)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637E558" w14:textId="77777777" w:rsidR="00DE3A3F" w:rsidRPr="00C930B9" w:rsidRDefault="00DE3A3F" w:rsidP="004E6B1F">
            <w:pPr>
              <w:pStyle w:val="31FTTABServices-Valid"/>
            </w:pPr>
            <w:r w:rsidRPr="00C930B9">
              <w:t>Avenue du Midi 18</w:t>
            </w:r>
          </w:p>
          <w:p w14:paraId="79661770" w14:textId="77777777" w:rsidR="00DE3A3F" w:rsidRPr="00C930B9" w:rsidRDefault="00DE3A3F" w:rsidP="004E6B1F">
            <w:pPr>
              <w:pStyle w:val="31FTTABServices-Valid"/>
            </w:pPr>
            <w:r w:rsidRPr="00C930B9">
              <w:t>Case postale 670</w:t>
            </w:r>
          </w:p>
          <w:p w14:paraId="5C9E25E9" w14:textId="77777777" w:rsidR="00DE3A3F" w:rsidRPr="00C930B9" w:rsidRDefault="00DE3A3F" w:rsidP="004E6B1F">
            <w:pPr>
              <w:pStyle w:val="31FTTABServices-Valid"/>
            </w:pPr>
            <w:r w:rsidRPr="00C930B9">
              <w:t>1951 Sion</w:t>
            </w:r>
          </w:p>
          <w:p w14:paraId="3A215029" w14:textId="77777777" w:rsidR="00DE3A3F" w:rsidRPr="00C930B9" w:rsidRDefault="00DE3A3F" w:rsidP="004E6B1F">
            <w:pPr>
              <w:pStyle w:val="31FTTABServices-Valid"/>
            </w:pPr>
            <w:r w:rsidRPr="00C930B9">
              <w:t>027 606 38 00</w:t>
            </w:r>
          </w:p>
          <w:p w14:paraId="2B0CF9AE" w14:textId="77777777" w:rsidR="00DE3A3F" w:rsidRPr="00C930B9" w:rsidRDefault="00DE3A3F" w:rsidP="004E6B1F">
            <w:pPr>
              <w:pStyle w:val="31aTABservLienhypertexte"/>
            </w:pPr>
            <w:hyperlink r:id="rId12" w:history="1">
              <w:r w:rsidRPr="00C930B9">
                <w:rPr>
                  <w:rStyle w:val="Lienhypertexte"/>
                </w:rPr>
                <w:t>BATIMENTS@admin.vs.ch</w:t>
              </w:r>
            </w:hyperlink>
            <w:r w:rsidRPr="00C930B9">
              <w:t xml:space="preserve"> </w:t>
            </w:r>
          </w:p>
          <w:p w14:paraId="2BD35850" w14:textId="77777777" w:rsidR="00DE3A3F" w:rsidRPr="00C930B9" w:rsidRDefault="00DE3A3F" w:rsidP="004E6B1F">
            <w:pPr>
              <w:pStyle w:val="31aTABservLienhypertexte"/>
            </w:pPr>
            <w:hyperlink r:id="rId13" w:history="1">
              <w:r w:rsidRPr="00C930B9">
                <w:rPr>
                  <w:rStyle w:val="Lienhypertexte"/>
                </w:rPr>
                <w:t>https://www.vs.ch/fr/web/sip</w:t>
              </w:r>
            </w:hyperlink>
            <w:r w:rsidRPr="00C930B9">
              <w:t xml:space="preserve"> </w:t>
            </w:r>
          </w:p>
        </w:tc>
      </w:tr>
    </w:tbl>
    <w:p w14:paraId="15DE937F" w14:textId="77777777" w:rsidR="00F93883" w:rsidRDefault="00F93883" w:rsidP="00DE3A3F"/>
    <w:p w14:paraId="16CD3858" w14:textId="77777777" w:rsidR="00DE3A3F" w:rsidRPr="00DA6CF1" w:rsidRDefault="00DE3A3F" w:rsidP="00DE3A3F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>
        <w:rPr>
          <w:rFonts w:ascii="Helvetica 55 Roman" w:hAnsi="Helvetica 55 Roman" w:cs="Arial"/>
          <w:b/>
          <w:sz w:val="21"/>
          <w:szCs w:val="21"/>
        </w:rPr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DE3A3F" w:rsidRPr="00BC6B83" w14:paraId="230EB509" w14:textId="77777777" w:rsidTr="008C1C15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F74D34" w14:textId="77777777" w:rsidR="00DE3A3F" w:rsidRPr="00BC6B83" w:rsidRDefault="00DE3A3F" w:rsidP="00177D28">
            <w:pPr>
              <w:pStyle w:val="31FTTABServices-Valid"/>
            </w:pPr>
            <w:r w:rsidRPr="00BC6B83">
              <w:t>Date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F59976F" w14:textId="77777777" w:rsidR="00DE3A3F" w:rsidRPr="00BC6B83" w:rsidRDefault="00DE3A3F" w:rsidP="00177D28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136B78" w14:textId="77777777" w:rsidR="00DE3A3F" w:rsidRPr="00BC6B83" w:rsidRDefault="00DE3A3F" w:rsidP="00177D28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DE3A3F" w:rsidRPr="00BC6B83" w14:paraId="0C550146" w14:textId="77777777" w:rsidTr="008C1C15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0643D6F7" w14:textId="77777777" w:rsidR="00DE3A3F" w:rsidRPr="00F540CC" w:rsidRDefault="00DE3A3F" w:rsidP="00177D28">
            <w:pPr>
              <w:pStyle w:val="31FTTABServices-Valid"/>
            </w:pPr>
            <w:r>
              <w:t>28 janvier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vAlign w:val="center"/>
          </w:tcPr>
          <w:p w14:paraId="739A7A26" w14:textId="77777777" w:rsidR="00DE3A3F" w:rsidRPr="00F540CC" w:rsidRDefault="00DE3A3F" w:rsidP="00177D28">
            <w:pPr>
              <w:pStyle w:val="31FTTABServices-Valid"/>
            </w:pPr>
            <w:r>
              <w:t>1.0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084CFB65" w14:textId="77777777" w:rsidR="00DE3A3F" w:rsidRPr="00BC6B83" w:rsidRDefault="00DE3A3F" w:rsidP="00177D28">
            <w:pPr>
              <w:pStyle w:val="31FTTABServices-Valid"/>
            </w:pPr>
            <w:r w:rsidRPr="00F540CC">
              <w:t>Validation du/des service(s) responsable(s)</w:t>
            </w:r>
          </w:p>
        </w:tc>
      </w:tr>
      <w:tr w:rsidR="00DE3A3F" w:rsidRPr="00BC6B83" w14:paraId="5106149D" w14:textId="77777777" w:rsidTr="008C1C15">
        <w:trPr>
          <w:trHeight w:val="397"/>
        </w:trPr>
        <w:tc>
          <w:tcPr>
            <w:tcW w:w="1619" w:type="dxa"/>
            <w:vAlign w:val="center"/>
          </w:tcPr>
          <w:p w14:paraId="341E9B05" w14:textId="46FA664B" w:rsidR="00DE3A3F" w:rsidRPr="00BC6B83" w:rsidRDefault="00615040" w:rsidP="00177D28">
            <w:pPr>
              <w:pStyle w:val="31FTTABServices-Valid"/>
            </w:pPr>
            <w:r>
              <w:t>Avril</w:t>
            </w:r>
            <w:r w:rsidRPr="00BC6B83">
              <w:t xml:space="preserve"> </w:t>
            </w:r>
            <w:r w:rsidR="00DE3A3F">
              <w:t>2025</w:t>
            </w:r>
          </w:p>
        </w:tc>
        <w:tc>
          <w:tcPr>
            <w:tcW w:w="1075" w:type="dxa"/>
            <w:vAlign w:val="center"/>
          </w:tcPr>
          <w:p w14:paraId="152DD853" w14:textId="77777777" w:rsidR="00DE3A3F" w:rsidRDefault="00DE3A3F" w:rsidP="00177D28">
            <w:pPr>
              <w:pStyle w:val="31FTTABServices-Valid"/>
            </w:pPr>
            <w:r>
              <w:t>1.0</w:t>
            </w:r>
          </w:p>
        </w:tc>
        <w:tc>
          <w:tcPr>
            <w:tcW w:w="6378" w:type="dxa"/>
            <w:vAlign w:val="center"/>
          </w:tcPr>
          <w:p w14:paraId="1AD0A2E6" w14:textId="77777777" w:rsidR="00DE3A3F" w:rsidRPr="00BC6B83" w:rsidRDefault="00DE3A3F" w:rsidP="00177D28">
            <w:pPr>
              <w:pStyle w:val="31FTTABServices-Valid"/>
            </w:pPr>
            <w:r w:rsidRPr="00BC6B83">
              <w:t>Version initiale</w:t>
            </w:r>
          </w:p>
        </w:tc>
      </w:tr>
    </w:tbl>
    <w:p w14:paraId="006D43D8" w14:textId="77777777" w:rsidR="00DE3A3F" w:rsidRDefault="00DE3A3F" w:rsidP="00DE3A3F">
      <w:pPr>
        <w:rPr>
          <w:rFonts w:cs="Arial"/>
          <w:szCs w:val="19"/>
        </w:rPr>
      </w:pPr>
    </w:p>
    <w:p w14:paraId="7AD0766E" w14:textId="77777777" w:rsidR="00DE3A3F" w:rsidRDefault="00DE3A3F" w:rsidP="00DE3A3F">
      <w:pPr>
        <w:tabs>
          <w:tab w:val="left" w:pos="2025"/>
        </w:tabs>
      </w:pPr>
    </w:p>
    <w:sectPr w:rsidR="00DE3A3F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49281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79982003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7C88FB3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F97A19" w:rsidRPr="00F97A19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F97A19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21CBE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05667BDA" w14:textId="77777777" w:rsidR="00405CCA" w:rsidRDefault="00405CCA" w:rsidP="00405CCA">
      <w:pPr>
        <w:spacing w:after="0" w:line="240" w:lineRule="auto"/>
      </w:pPr>
      <w:r>
        <w:continuationSeparator/>
      </w:r>
    </w:p>
  </w:footnote>
  <w:footnote w:id="1">
    <w:p w14:paraId="7C0FEC31" w14:textId="77777777" w:rsidR="00F26E7D" w:rsidRPr="006A0388" w:rsidRDefault="00F26E7D" w:rsidP="00F26E7D">
      <w:pPr>
        <w:pStyle w:val="Notedebasdepage"/>
        <w:rPr>
          <w:rFonts w:ascii="Helvetica 45 Light" w:hAnsi="Helvetica 45 Light"/>
          <w:i/>
          <w:sz w:val="18"/>
        </w:rPr>
      </w:pPr>
      <w:r w:rsidRPr="006A0388">
        <w:rPr>
          <w:rStyle w:val="Appelnotedebasdep"/>
          <w:rFonts w:ascii="Helvetica 45 Light" w:hAnsi="Helvetica 45 Light"/>
          <w:i/>
          <w:sz w:val="18"/>
        </w:rPr>
        <w:footnoteRef/>
      </w:r>
      <w:r w:rsidRPr="006A0388">
        <w:rPr>
          <w:rFonts w:ascii="Helvetica 45 Light" w:hAnsi="Helvetica 45 Light"/>
          <w:i/>
          <w:sz w:val="18"/>
        </w:rPr>
        <w:t xml:space="preserve"> </w:t>
      </w:r>
      <w:r w:rsidRPr="007D7774">
        <w:rPr>
          <w:rFonts w:ascii="Helvetica 45 Light" w:hAnsi="Helvetica 45 Light"/>
          <w:i/>
          <w:sz w:val="18"/>
          <w:szCs w:val="18"/>
        </w:rPr>
        <w:t>Voir chapitre 4.2 de la fiche thématique concernée</w:t>
      </w:r>
    </w:p>
  </w:footnote>
  <w:footnote w:id="2">
    <w:p w14:paraId="09E4FE0E" w14:textId="77777777" w:rsidR="00F26E7D" w:rsidRPr="006A0388" w:rsidRDefault="00F26E7D" w:rsidP="00F26E7D">
      <w:pPr>
        <w:pStyle w:val="Notedebasdepage"/>
        <w:rPr>
          <w:rStyle w:val="Appelnotedebasdep"/>
          <w:rFonts w:ascii="Helvetica 45 Light" w:hAnsi="Helvetica 45 Light"/>
          <w:i/>
          <w:sz w:val="18"/>
        </w:rPr>
      </w:pPr>
      <w:r w:rsidRPr="006A0388">
        <w:rPr>
          <w:rStyle w:val="Appelnotedebasdep"/>
          <w:rFonts w:ascii="Helvetica 45 Light" w:hAnsi="Helvetica 45 Light"/>
          <w:i/>
          <w:sz w:val="18"/>
        </w:rPr>
        <w:footnoteRef/>
      </w:r>
      <w:r w:rsidRPr="006A0388">
        <w:rPr>
          <w:rStyle w:val="Appelnotedebasdep"/>
          <w:rFonts w:ascii="Helvetica 45 Light" w:hAnsi="Helvetica 45 Light"/>
          <w:i/>
          <w:sz w:val="18"/>
        </w:rPr>
        <w:t xml:space="preserve"> </w:t>
      </w:r>
      <w:r w:rsidRPr="007D7774">
        <w:rPr>
          <w:rStyle w:val="Appelnotedebasdep"/>
          <w:rFonts w:ascii="Helvetica 45 Light" w:hAnsi="Helvetica 45 Light"/>
          <w:i/>
          <w:sz w:val="18"/>
          <w:vertAlign w:val="baseline"/>
        </w:rPr>
        <w:t>Idem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8DE12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05644E36" wp14:editId="741923CA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037EE2BD" wp14:editId="35CD24EF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731C02A5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149E774B" w14:textId="77777777" w:rsidR="00405CCA" w:rsidRPr="00405CCA" w:rsidRDefault="00405CCA" w:rsidP="000D35A7">
    <w:pPr>
      <w:pStyle w:val="01EnttePage1"/>
    </w:pPr>
  </w:p>
  <w:p w14:paraId="1E533BC2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7A284E33" w14:textId="77777777" w:rsidR="00405CCA" w:rsidRDefault="00405CCA" w:rsidP="000D35A7">
    <w:pPr>
      <w:pStyle w:val="01EnttePage1"/>
    </w:pPr>
    <w:r w:rsidRPr="00405CCA">
      <w:t>Dienststelle für Raumentwicklung</w:t>
    </w:r>
  </w:p>
  <w:p w14:paraId="774CFABA" w14:textId="77777777" w:rsidR="00405CCA" w:rsidRDefault="00405CCA" w:rsidP="000D35A7">
    <w:pPr>
      <w:pStyle w:val="01EnttePage1"/>
    </w:pPr>
  </w:p>
  <w:p w14:paraId="5F3BA9AE" w14:textId="77777777" w:rsidR="00405CCA" w:rsidRDefault="00405CCA" w:rsidP="000D35A7">
    <w:pPr>
      <w:pStyle w:val="01EnttePage1"/>
    </w:pPr>
  </w:p>
  <w:p w14:paraId="0EE958A6" w14:textId="77777777" w:rsidR="00C85086" w:rsidRDefault="00C85086" w:rsidP="000D35A7">
    <w:pPr>
      <w:pStyle w:val="01EnttePage1"/>
    </w:pPr>
  </w:p>
  <w:p w14:paraId="28FA8304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1A0EA81D" wp14:editId="3F54185B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2C707" w14:textId="77777777" w:rsidR="003F2A5A" w:rsidRPr="006443DD" w:rsidRDefault="003F2A5A" w:rsidP="003F2A5A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23F49108" wp14:editId="786C945A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8844697" wp14:editId="0594FF7A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40199F19" wp14:editId="31F94944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8CA1EBA" w14:textId="77777777" w:rsidR="003F2A5A" w:rsidRPr="006443DD" w:rsidRDefault="003F2A5A" w:rsidP="003F2A5A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6D098E79" w14:textId="77777777" w:rsidR="003F2A5A" w:rsidRPr="006443DD" w:rsidRDefault="003F2A5A" w:rsidP="003F2A5A">
    <w:pPr>
      <w:pStyle w:val="01EnttePage1"/>
      <w:ind w:left="1134"/>
    </w:pPr>
    <w:r w:rsidRPr="006443DD">
      <w:t xml:space="preserve">Departement für Mobilität, Raumentwicklung und Umwelt </w:t>
    </w:r>
  </w:p>
  <w:p w14:paraId="22ABAE0C" w14:textId="77777777" w:rsidR="003F2A5A" w:rsidRDefault="003F2A5A" w:rsidP="003F2A5A">
    <w:pPr>
      <w:pStyle w:val="01EnttePage1"/>
      <w:ind w:left="1134"/>
    </w:pPr>
    <w:r w:rsidRPr="006443DD">
      <w:t>Dienststelle für Raumentwicklung</w:t>
    </w:r>
  </w:p>
  <w:p w14:paraId="2F40C007" w14:textId="77777777" w:rsidR="003F2A5A" w:rsidRPr="006443DD" w:rsidRDefault="003F2A5A" w:rsidP="003F2A5A">
    <w:pPr>
      <w:pStyle w:val="01EnttePage1"/>
    </w:pPr>
  </w:p>
  <w:p w14:paraId="621392D3" w14:textId="77777777" w:rsidR="003F2A5A" w:rsidRPr="006443DD" w:rsidRDefault="003F2A5A" w:rsidP="003F2A5A">
    <w:pPr>
      <w:pStyle w:val="En-tte"/>
      <w:tabs>
        <w:tab w:val="clear" w:pos="4536"/>
      </w:tabs>
      <w:rPr>
        <w:lang w:val="de-CH"/>
      </w:rPr>
    </w:pPr>
  </w:p>
  <w:p w14:paraId="6E6E2A69" w14:textId="77777777" w:rsidR="006443DD" w:rsidRPr="003F2A5A" w:rsidRDefault="006443DD" w:rsidP="003F2A5A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05839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F26E7D" w:rsidRPr="00F26E7D">
      <w:t>Objets protégés d’importance nationale, régionale/cantonale et locale/communale du patrimoine bâti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0E2413D"/>
    <w:multiLevelType w:val="hybridMultilevel"/>
    <w:tmpl w:val="24F2D43A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9514">
    <w:abstractNumId w:val="5"/>
  </w:num>
  <w:num w:numId="2" w16cid:durableId="261182039">
    <w:abstractNumId w:val="1"/>
  </w:num>
  <w:num w:numId="3" w16cid:durableId="275525985">
    <w:abstractNumId w:val="1"/>
    <w:lvlOverride w:ilvl="0">
      <w:startOverride w:val="1"/>
    </w:lvlOverride>
  </w:num>
  <w:num w:numId="4" w16cid:durableId="324357050">
    <w:abstractNumId w:val="1"/>
    <w:lvlOverride w:ilvl="0">
      <w:startOverride w:val="1"/>
    </w:lvlOverride>
  </w:num>
  <w:num w:numId="5" w16cid:durableId="893348745">
    <w:abstractNumId w:val="1"/>
    <w:lvlOverride w:ilvl="0">
      <w:startOverride w:val="1"/>
    </w:lvlOverride>
  </w:num>
  <w:num w:numId="6" w16cid:durableId="447511864">
    <w:abstractNumId w:val="1"/>
    <w:lvlOverride w:ilvl="0">
      <w:startOverride w:val="1"/>
    </w:lvlOverride>
  </w:num>
  <w:num w:numId="7" w16cid:durableId="232274285">
    <w:abstractNumId w:val="1"/>
    <w:lvlOverride w:ilvl="0">
      <w:startOverride w:val="1"/>
    </w:lvlOverride>
  </w:num>
  <w:num w:numId="8" w16cid:durableId="2147044827">
    <w:abstractNumId w:val="1"/>
    <w:lvlOverride w:ilvl="0">
      <w:startOverride w:val="1"/>
    </w:lvlOverride>
  </w:num>
  <w:num w:numId="9" w16cid:durableId="1655134655">
    <w:abstractNumId w:val="1"/>
    <w:lvlOverride w:ilvl="0">
      <w:startOverride w:val="1"/>
    </w:lvlOverride>
  </w:num>
  <w:num w:numId="10" w16cid:durableId="849029209">
    <w:abstractNumId w:val="3"/>
  </w:num>
  <w:num w:numId="11" w16cid:durableId="284700709">
    <w:abstractNumId w:val="3"/>
    <w:lvlOverride w:ilvl="0">
      <w:startOverride w:val="1"/>
    </w:lvlOverride>
  </w:num>
  <w:num w:numId="12" w16cid:durableId="765736920">
    <w:abstractNumId w:val="1"/>
    <w:lvlOverride w:ilvl="0">
      <w:startOverride w:val="1"/>
    </w:lvlOverride>
  </w:num>
  <w:num w:numId="13" w16cid:durableId="106312285">
    <w:abstractNumId w:val="1"/>
    <w:lvlOverride w:ilvl="0">
      <w:startOverride w:val="1"/>
    </w:lvlOverride>
  </w:num>
  <w:num w:numId="14" w16cid:durableId="1996181118">
    <w:abstractNumId w:val="3"/>
    <w:lvlOverride w:ilvl="0">
      <w:startOverride w:val="1"/>
    </w:lvlOverride>
  </w:num>
  <w:num w:numId="15" w16cid:durableId="32460591">
    <w:abstractNumId w:val="3"/>
    <w:lvlOverride w:ilvl="0">
      <w:startOverride w:val="1"/>
    </w:lvlOverride>
  </w:num>
  <w:num w:numId="16" w16cid:durableId="528221764">
    <w:abstractNumId w:val="1"/>
    <w:lvlOverride w:ilvl="0">
      <w:startOverride w:val="1"/>
    </w:lvlOverride>
  </w:num>
  <w:num w:numId="17" w16cid:durableId="244993934">
    <w:abstractNumId w:val="4"/>
  </w:num>
  <w:num w:numId="18" w16cid:durableId="221185539">
    <w:abstractNumId w:val="0"/>
  </w:num>
  <w:num w:numId="19" w16cid:durableId="195198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D35A7"/>
    <w:rsid w:val="001667ED"/>
    <w:rsid w:val="00177D28"/>
    <w:rsid w:val="001B1BE9"/>
    <w:rsid w:val="001F6318"/>
    <w:rsid w:val="00246A37"/>
    <w:rsid w:val="00263E21"/>
    <w:rsid w:val="002645B0"/>
    <w:rsid w:val="002821AA"/>
    <w:rsid w:val="002D00CB"/>
    <w:rsid w:val="00341A77"/>
    <w:rsid w:val="00354CCB"/>
    <w:rsid w:val="003D2211"/>
    <w:rsid w:val="003F2A5A"/>
    <w:rsid w:val="00405CCA"/>
    <w:rsid w:val="004103A6"/>
    <w:rsid w:val="004569F3"/>
    <w:rsid w:val="00456C09"/>
    <w:rsid w:val="00461A01"/>
    <w:rsid w:val="004B56FD"/>
    <w:rsid w:val="004E6B1F"/>
    <w:rsid w:val="004F3DC9"/>
    <w:rsid w:val="0051222D"/>
    <w:rsid w:val="0051358C"/>
    <w:rsid w:val="0054760A"/>
    <w:rsid w:val="005601D3"/>
    <w:rsid w:val="00592B04"/>
    <w:rsid w:val="00615040"/>
    <w:rsid w:val="00641516"/>
    <w:rsid w:val="006443DD"/>
    <w:rsid w:val="006654A7"/>
    <w:rsid w:val="006B3A05"/>
    <w:rsid w:val="006D3EEA"/>
    <w:rsid w:val="006E0874"/>
    <w:rsid w:val="006F176C"/>
    <w:rsid w:val="006F39F3"/>
    <w:rsid w:val="00717943"/>
    <w:rsid w:val="007505AB"/>
    <w:rsid w:val="00752F75"/>
    <w:rsid w:val="0075606C"/>
    <w:rsid w:val="00756854"/>
    <w:rsid w:val="00775C40"/>
    <w:rsid w:val="00787BFB"/>
    <w:rsid w:val="00792E86"/>
    <w:rsid w:val="007A3538"/>
    <w:rsid w:val="007B681A"/>
    <w:rsid w:val="007C6C86"/>
    <w:rsid w:val="007C7458"/>
    <w:rsid w:val="007D01CF"/>
    <w:rsid w:val="007D7774"/>
    <w:rsid w:val="00816E57"/>
    <w:rsid w:val="00833B7D"/>
    <w:rsid w:val="00854890"/>
    <w:rsid w:val="008609DE"/>
    <w:rsid w:val="008A01DF"/>
    <w:rsid w:val="008A2751"/>
    <w:rsid w:val="008A4B77"/>
    <w:rsid w:val="008C1C15"/>
    <w:rsid w:val="008E4317"/>
    <w:rsid w:val="008F1CBB"/>
    <w:rsid w:val="00911881"/>
    <w:rsid w:val="00942BD9"/>
    <w:rsid w:val="009502E8"/>
    <w:rsid w:val="009636E0"/>
    <w:rsid w:val="00994E57"/>
    <w:rsid w:val="009A4A61"/>
    <w:rsid w:val="009B3955"/>
    <w:rsid w:val="009C5964"/>
    <w:rsid w:val="00A00942"/>
    <w:rsid w:val="00A21415"/>
    <w:rsid w:val="00A34F69"/>
    <w:rsid w:val="00A42965"/>
    <w:rsid w:val="00AA6168"/>
    <w:rsid w:val="00B250DD"/>
    <w:rsid w:val="00B66DFE"/>
    <w:rsid w:val="00B96731"/>
    <w:rsid w:val="00BC2CF3"/>
    <w:rsid w:val="00BC4A00"/>
    <w:rsid w:val="00BE3F1D"/>
    <w:rsid w:val="00BE4449"/>
    <w:rsid w:val="00C06A9A"/>
    <w:rsid w:val="00C223E9"/>
    <w:rsid w:val="00C33180"/>
    <w:rsid w:val="00C416B5"/>
    <w:rsid w:val="00C85086"/>
    <w:rsid w:val="00CB084C"/>
    <w:rsid w:val="00CB5E16"/>
    <w:rsid w:val="00D17B76"/>
    <w:rsid w:val="00D3206C"/>
    <w:rsid w:val="00D45A64"/>
    <w:rsid w:val="00D47E13"/>
    <w:rsid w:val="00D657D5"/>
    <w:rsid w:val="00DA3B54"/>
    <w:rsid w:val="00DA3FEC"/>
    <w:rsid w:val="00DA4E97"/>
    <w:rsid w:val="00DD6E34"/>
    <w:rsid w:val="00DE3A3F"/>
    <w:rsid w:val="00EC6609"/>
    <w:rsid w:val="00F10203"/>
    <w:rsid w:val="00F20184"/>
    <w:rsid w:val="00F25E78"/>
    <w:rsid w:val="00F26E7D"/>
    <w:rsid w:val="00F52776"/>
    <w:rsid w:val="00F618AC"/>
    <w:rsid w:val="00F66244"/>
    <w:rsid w:val="00F77E4C"/>
    <w:rsid w:val="00F83CBE"/>
    <w:rsid w:val="00F9091E"/>
    <w:rsid w:val="00F9236E"/>
    <w:rsid w:val="00F93883"/>
    <w:rsid w:val="00F97A19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1E4F6FFE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4E6B1F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4E6B1F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F26E7D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Numrotation">
    <w:name w:val="Numérotation"/>
    <w:basedOn w:val="Normal"/>
    <w:rsid w:val="00F26E7D"/>
    <w:pPr>
      <w:numPr>
        <w:numId w:val="1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fr-CH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6E7D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6E7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F26E7D"/>
    <w:rPr>
      <w:vertAlign w:val="superscript"/>
    </w:rPr>
  </w:style>
  <w:style w:type="paragraph" w:customStyle="1" w:styleId="ArticleType1erNiveau">
    <w:name w:val="Article_Type_1er Niveau"/>
    <w:link w:val="ArticleType1erNiveauCar"/>
    <w:qFormat/>
    <w:rsid w:val="00F26E7D"/>
    <w:pPr>
      <w:numPr>
        <w:numId w:val="19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F26E7D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942BD9"/>
    <w:pPr>
      <w:spacing w:after="0" w:line="240" w:lineRule="auto"/>
    </w:pPr>
    <w:rPr>
      <w:rFonts w:ascii="Helvetica 45 Light" w:hAnsi="Helvetica 45 Light"/>
      <w:sz w:val="19"/>
    </w:rPr>
  </w:style>
  <w:style w:type="character" w:styleId="Mentionnonrsolue">
    <w:name w:val="Unresolved Mention"/>
    <w:basedOn w:val="Policepardfaut"/>
    <w:uiPriority w:val="99"/>
    <w:semiHidden/>
    <w:unhideWhenUsed/>
    <w:rsid w:val="009A4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fr/web/s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TIMENTS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30_FICHE_Patrimoine_culturel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E4326-2FE3-4E7A-8008-3543A305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104</cp:revision>
  <cp:lastPrinted>2024-12-03T10:44:00Z</cp:lastPrinted>
  <dcterms:created xsi:type="dcterms:W3CDTF">2024-12-03T09:19:00Z</dcterms:created>
  <dcterms:modified xsi:type="dcterms:W3CDTF">2025-04-01T05:42:00Z</dcterms:modified>
</cp:coreProperties>
</file>